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FC10C" w14:textId="77777777" w:rsidR="008F00D0" w:rsidRDefault="008F00D0" w:rsidP="004804D7">
      <w:pPr>
        <w:tabs>
          <w:tab w:val="left" w:pos="1134"/>
        </w:tabs>
        <w:spacing w:after="0" w:line="240" w:lineRule="auto"/>
        <w:ind w:firstLine="708"/>
        <w:jc w:val="both"/>
        <w:rPr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center" w:tblpY="-82"/>
        <w:tblW w:w="10173" w:type="dxa"/>
        <w:tblLook w:val="01E0" w:firstRow="1" w:lastRow="1" w:firstColumn="1" w:lastColumn="1" w:noHBand="0" w:noVBand="0"/>
      </w:tblPr>
      <w:tblGrid>
        <w:gridCol w:w="4219"/>
        <w:gridCol w:w="1701"/>
        <w:gridCol w:w="4253"/>
      </w:tblGrid>
      <w:tr w:rsidR="008F00D0" w:rsidRPr="00992EC9" w14:paraId="79E1F502" w14:textId="77777777" w:rsidTr="00D266E3">
        <w:trPr>
          <w:trHeight w:val="2121"/>
        </w:trPr>
        <w:tc>
          <w:tcPr>
            <w:tcW w:w="4219" w:type="dxa"/>
          </w:tcPr>
          <w:p w14:paraId="0263F41D" w14:textId="77777777" w:rsidR="008F00D0" w:rsidRPr="00992EC9" w:rsidRDefault="008F00D0" w:rsidP="00D266E3">
            <w:pPr>
              <w:spacing w:after="0" w:line="240" w:lineRule="auto"/>
              <w:ind w:left="555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92EC9">
              <w:rPr>
                <w:b/>
                <w:sz w:val="28"/>
                <w:szCs w:val="28"/>
                <w:lang w:val="ru-RU" w:eastAsia="ru-RU"/>
              </w:rPr>
              <w:t>Министерство финансов</w:t>
            </w:r>
          </w:p>
          <w:p w14:paraId="4F98B5B4" w14:textId="77777777" w:rsidR="008F00D0" w:rsidRPr="00992EC9" w:rsidRDefault="008F00D0" w:rsidP="00D266E3">
            <w:pPr>
              <w:spacing w:after="0" w:line="240" w:lineRule="auto"/>
              <w:ind w:left="555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92EC9">
              <w:rPr>
                <w:b/>
                <w:sz w:val="28"/>
                <w:szCs w:val="28"/>
                <w:lang w:val="ru-RU" w:eastAsia="ru-RU"/>
              </w:rPr>
              <w:t>Республики Казахстан</w:t>
            </w:r>
          </w:p>
          <w:p w14:paraId="307FAAF0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  <w:p w14:paraId="2CCD7CED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  <w:p w14:paraId="623E4B5D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92EC9">
              <w:rPr>
                <w:sz w:val="28"/>
                <w:szCs w:val="28"/>
                <w:lang w:val="ru-RU" w:eastAsia="ru-RU"/>
              </w:rPr>
              <w:t>город Астана</w:t>
            </w:r>
          </w:p>
          <w:p w14:paraId="0ADE22A1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center"/>
              <w:rPr>
                <w:sz w:val="28"/>
                <w:szCs w:val="28"/>
                <w:lang w:val="ru-RU" w:eastAsia="ru-RU"/>
              </w:rPr>
            </w:pPr>
            <w:r w:rsidRPr="00992EC9">
              <w:rPr>
                <w:sz w:val="28"/>
                <w:szCs w:val="28"/>
                <w:lang w:val="ru-RU" w:eastAsia="ru-RU"/>
              </w:rPr>
              <w:t xml:space="preserve">от </w:t>
            </w:r>
            <w:r w:rsidRPr="00992EC9">
              <w:rPr>
                <w:snapToGrid w:val="0"/>
                <w:sz w:val="24"/>
                <w:szCs w:val="24"/>
                <w:lang w:val="kk-KZ" w:eastAsia="ru-RU"/>
              </w:rPr>
              <w:t>«___»__________</w:t>
            </w:r>
            <w:r w:rsidRPr="00992EC9">
              <w:rPr>
                <w:sz w:val="28"/>
                <w:szCs w:val="28"/>
                <w:lang w:val="ru-RU" w:eastAsia="ru-RU"/>
              </w:rPr>
              <w:t>года</w:t>
            </w:r>
          </w:p>
          <w:p w14:paraId="06E326ED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center"/>
              <w:rPr>
                <w:sz w:val="28"/>
                <w:szCs w:val="28"/>
                <w:lang w:val="ru-RU" w:eastAsia="ru-RU"/>
              </w:rPr>
            </w:pPr>
            <w:r w:rsidRPr="00992EC9">
              <w:rPr>
                <w:sz w:val="28"/>
                <w:szCs w:val="28"/>
                <w:lang w:val="ru-RU" w:eastAsia="ru-RU"/>
              </w:rPr>
              <w:t xml:space="preserve">№ </w:t>
            </w:r>
            <w:r w:rsidRPr="00992EC9">
              <w:rPr>
                <w:snapToGrid w:val="0"/>
                <w:sz w:val="24"/>
                <w:szCs w:val="24"/>
                <w:lang w:val="kk-KZ" w:eastAsia="ru-RU"/>
              </w:rPr>
              <w:t>______________</w:t>
            </w:r>
          </w:p>
          <w:p w14:paraId="5358FA8F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17911D16" w14:textId="77777777" w:rsidR="008F00D0" w:rsidRPr="00992EC9" w:rsidRDefault="008F00D0" w:rsidP="00D266E3">
            <w:pPr>
              <w:spacing w:after="0" w:line="240" w:lineRule="auto"/>
              <w:rPr>
                <w:b/>
                <w:noProof/>
                <w:sz w:val="28"/>
                <w:szCs w:val="28"/>
                <w:lang w:val="ru-RU" w:eastAsia="ru-RU"/>
              </w:rPr>
            </w:pPr>
            <w:r w:rsidRPr="00992EC9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7AE2C8EB" wp14:editId="6942DB3A">
                  <wp:extent cx="914400" cy="942975"/>
                  <wp:effectExtent l="0" t="0" r="0" b="9525"/>
                  <wp:docPr id="1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14:paraId="3515A65E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92EC9">
              <w:rPr>
                <w:b/>
                <w:sz w:val="28"/>
                <w:szCs w:val="28"/>
                <w:lang w:val="ru-RU" w:eastAsia="ru-RU"/>
              </w:rPr>
              <w:t>Национальный Банк</w:t>
            </w:r>
          </w:p>
          <w:p w14:paraId="1A9C21AB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92EC9">
              <w:rPr>
                <w:b/>
                <w:sz w:val="28"/>
                <w:szCs w:val="28"/>
                <w:lang w:val="ru-RU" w:eastAsia="ru-RU"/>
              </w:rPr>
              <w:t>Республики Казахстан</w:t>
            </w:r>
          </w:p>
          <w:p w14:paraId="72C45577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14:paraId="710FA6D8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14:paraId="0080ACFA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992EC9">
              <w:rPr>
                <w:sz w:val="28"/>
                <w:szCs w:val="28"/>
                <w:lang w:val="ru-RU" w:eastAsia="ru-RU"/>
              </w:rPr>
              <w:t>город Астана</w:t>
            </w:r>
          </w:p>
          <w:p w14:paraId="637893B6" w14:textId="77777777" w:rsidR="008F00D0" w:rsidRPr="00992EC9" w:rsidRDefault="008F00D0" w:rsidP="00D2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992EC9">
              <w:rPr>
                <w:sz w:val="28"/>
                <w:szCs w:val="28"/>
                <w:lang w:val="ru-RU" w:eastAsia="ru-RU"/>
              </w:rPr>
              <w:t xml:space="preserve">от </w:t>
            </w:r>
            <w:r w:rsidRPr="00992EC9">
              <w:rPr>
                <w:snapToGrid w:val="0"/>
                <w:sz w:val="24"/>
                <w:szCs w:val="24"/>
                <w:lang w:val="kk-KZ" w:eastAsia="ru-RU"/>
              </w:rPr>
              <w:t>«___»__________</w:t>
            </w:r>
            <w:r w:rsidRPr="00992EC9">
              <w:rPr>
                <w:sz w:val="28"/>
                <w:szCs w:val="28"/>
                <w:lang w:val="ru-RU" w:eastAsia="ru-RU"/>
              </w:rPr>
              <w:t>года</w:t>
            </w:r>
          </w:p>
          <w:p w14:paraId="23C7A35B" w14:textId="77777777" w:rsidR="008F00D0" w:rsidRPr="00992EC9" w:rsidRDefault="008F00D0" w:rsidP="00D266E3">
            <w:pPr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  <w:r w:rsidRPr="00992EC9">
              <w:rPr>
                <w:sz w:val="28"/>
                <w:szCs w:val="28"/>
                <w:lang w:val="ru-RU" w:eastAsia="ru-RU"/>
              </w:rPr>
              <w:t xml:space="preserve">№ </w:t>
            </w:r>
            <w:r w:rsidRPr="00992EC9">
              <w:rPr>
                <w:snapToGrid w:val="0"/>
                <w:sz w:val="24"/>
                <w:szCs w:val="24"/>
                <w:lang w:val="kk-KZ" w:eastAsia="ru-RU"/>
              </w:rPr>
              <w:t>______________</w:t>
            </w:r>
          </w:p>
          <w:p w14:paraId="3CD2B120" w14:textId="77777777" w:rsidR="008F00D0" w:rsidRPr="00992EC9" w:rsidRDefault="008F00D0" w:rsidP="00D266E3">
            <w:pPr>
              <w:spacing w:after="0" w:line="240" w:lineRule="auto"/>
              <w:ind w:left="555"/>
              <w:jc w:val="center"/>
              <w:rPr>
                <w:b/>
                <w:i/>
                <w:sz w:val="28"/>
                <w:szCs w:val="28"/>
                <w:lang w:val="ru-RU" w:eastAsia="ru-RU"/>
              </w:rPr>
            </w:pPr>
          </w:p>
        </w:tc>
      </w:tr>
    </w:tbl>
    <w:p w14:paraId="6C814C81" w14:textId="77777777" w:rsidR="008F00D0" w:rsidRPr="00992EC9" w:rsidRDefault="008F00D0" w:rsidP="008F00D0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760D797" w14:textId="77777777" w:rsidR="008F00D0" w:rsidRPr="00992EC9" w:rsidRDefault="008F00D0" w:rsidP="008F00D0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992EC9">
        <w:rPr>
          <w:b/>
          <w:color w:val="000000"/>
          <w:sz w:val="28"/>
          <w:lang w:val="ru-RU"/>
        </w:rPr>
        <w:t>СОВМЕСТНЫЙ ПРИКАЗ</w:t>
      </w:r>
    </w:p>
    <w:p w14:paraId="193B96E5" w14:textId="77777777" w:rsidR="008F00D0" w:rsidRPr="00992EC9" w:rsidRDefault="008F00D0" w:rsidP="008F00D0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E189D45" w14:textId="58F092B0" w:rsidR="008F00D0" w:rsidRPr="00992EC9" w:rsidRDefault="008F00D0" w:rsidP="008F00D0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992EC9">
        <w:rPr>
          <w:b/>
          <w:color w:val="000000"/>
          <w:sz w:val="28"/>
          <w:lang w:val="ru-RU"/>
        </w:rPr>
        <w:t xml:space="preserve">Об отмене </w:t>
      </w:r>
      <w:r w:rsidR="009110C2">
        <w:rPr>
          <w:b/>
          <w:color w:val="000000"/>
          <w:sz w:val="28"/>
          <w:lang w:val="ru-RU"/>
        </w:rPr>
        <w:t>совместного</w:t>
      </w:r>
      <w:r w:rsidRPr="00992EC9">
        <w:rPr>
          <w:b/>
          <w:color w:val="000000"/>
          <w:sz w:val="28"/>
          <w:lang w:val="ru-RU"/>
        </w:rPr>
        <w:t xml:space="preserve"> </w:t>
      </w:r>
      <w:r w:rsidR="009110C2">
        <w:rPr>
          <w:b/>
          <w:color w:val="000000"/>
          <w:sz w:val="28"/>
          <w:lang w:val="ru-RU"/>
        </w:rPr>
        <w:t>приказа</w:t>
      </w:r>
    </w:p>
    <w:p w14:paraId="7F9144D9" w14:textId="77777777" w:rsidR="00CE71EA" w:rsidRPr="00D266E3" w:rsidRDefault="00CE71EA" w:rsidP="00CE71EA">
      <w:pPr>
        <w:spacing w:line="240" w:lineRule="atLeast"/>
        <w:jc w:val="center"/>
        <w:rPr>
          <w:rFonts w:ascii="Malgun Gothic" w:eastAsia="Malgun Gothic" w:hAnsi="Malgun Gothic" w:cs="Malgun Gothic" w:hint="eastAsia"/>
          <w:b/>
          <w:sz w:val="28"/>
          <w:szCs w:val="28"/>
          <w:lang w:val="ru-RU" w:eastAsia="ko-KR"/>
        </w:rPr>
      </w:pPr>
      <w:r w:rsidRPr="00CE71EA">
        <w:rPr>
          <w:b/>
          <w:bCs/>
          <w:sz w:val="28"/>
          <w:szCs w:val="28"/>
          <w:lang w:val="ru-RU"/>
        </w:rPr>
        <w:t xml:space="preserve">Министра финансов Республики Казахстан от 14 декабря 2018 года № 1090 и Председателя Национального Банка Республики Казахстан от 25 декабря 2018 года № 527 </w:t>
      </w:r>
      <w:r w:rsidRPr="00CE71EA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kk-KZ"/>
        </w:rPr>
        <w:t>О</w:t>
      </w:r>
      <w:r w:rsidRPr="00CE71EA">
        <w:rPr>
          <w:b/>
          <w:sz w:val="28"/>
          <w:szCs w:val="28"/>
          <w:lang w:val="ru-RU"/>
        </w:rPr>
        <w:t xml:space="preserve">б утверждении </w:t>
      </w:r>
      <w:commentRangeStart w:id="0"/>
      <w:r w:rsidRPr="00CE71EA">
        <w:rPr>
          <w:b/>
          <w:sz w:val="28"/>
          <w:szCs w:val="28"/>
          <w:lang w:val="ru-RU"/>
        </w:rPr>
        <w:t>Правил представления Национальным Банком Республики Казахстан Министерству финансов Республики Казахстан полученной от уполномоченных банков информации о платежах и (или) переводах денег из Республики Казахстан и в Республику Казахстан по валютным операциям на сумму свыше 50</w:t>
      </w:r>
      <w:r w:rsidRPr="00330064">
        <w:rPr>
          <w:b/>
          <w:sz w:val="28"/>
          <w:szCs w:val="28"/>
        </w:rPr>
        <w:t> </w:t>
      </w:r>
      <w:r w:rsidRPr="00CE71EA">
        <w:rPr>
          <w:b/>
          <w:sz w:val="28"/>
          <w:szCs w:val="28"/>
          <w:lang w:val="ru-RU"/>
        </w:rPr>
        <w:t>000 долларов Соединённых Штатов Америки в эквиваленте</w:t>
      </w:r>
      <w:commentRangeEnd w:id="0"/>
      <w:r w:rsidR="000D5A32">
        <w:rPr>
          <w:rStyle w:val="af6"/>
        </w:rPr>
        <w:commentReference w:id="0"/>
      </w:r>
      <w:r w:rsidRPr="00CE71EA">
        <w:rPr>
          <w:b/>
          <w:sz w:val="28"/>
          <w:szCs w:val="28"/>
          <w:lang w:val="ru-RU"/>
        </w:rPr>
        <w:t>»</w:t>
      </w:r>
    </w:p>
    <w:p w14:paraId="4FC53B52" w14:textId="77777777" w:rsidR="008F00D0" w:rsidRPr="009110C2" w:rsidRDefault="008F00D0" w:rsidP="00CE71EA">
      <w:pPr>
        <w:spacing w:after="0" w:line="240" w:lineRule="auto"/>
        <w:contextualSpacing/>
        <w:jc w:val="center"/>
        <w:rPr>
          <w:sz w:val="28"/>
          <w:szCs w:val="28"/>
          <w:lang w:val="ru-RU"/>
        </w:rPr>
      </w:pPr>
    </w:p>
    <w:p w14:paraId="5C8198EC" w14:textId="77777777" w:rsidR="008F00D0" w:rsidRPr="00CE71EA" w:rsidRDefault="008F00D0" w:rsidP="00CE71EA">
      <w:pPr>
        <w:spacing w:after="0" w:line="240" w:lineRule="auto"/>
        <w:contextualSpacing/>
        <w:jc w:val="center"/>
        <w:rPr>
          <w:sz w:val="28"/>
          <w:szCs w:val="28"/>
          <w:lang w:val="ru-RU"/>
        </w:rPr>
      </w:pPr>
    </w:p>
    <w:p w14:paraId="72D4714B" w14:textId="77777777" w:rsidR="008F00D0" w:rsidRPr="00CE71EA" w:rsidRDefault="008F00D0" w:rsidP="008F00D0">
      <w:pPr>
        <w:tabs>
          <w:tab w:val="left" w:pos="993"/>
        </w:tabs>
        <w:spacing w:after="0" w:line="240" w:lineRule="auto"/>
        <w:ind w:firstLine="709"/>
        <w:jc w:val="both"/>
        <w:rPr>
          <w:lang w:val="ru-RU"/>
        </w:rPr>
      </w:pPr>
      <w:bookmarkStart w:id="2" w:name="z4"/>
      <w:r w:rsidRPr="00992EC9">
        <w:rPr>
          <w:color w:val="000000"/>
          <w:sz w:val="28"/>
          <w:lang w:val="ru-RU"/>
        </w:rPr>
        <w:t>В соответствии с пунктом 2 статьи 27 Закона Республики Казахстан</w:t>
      </w:r>
      <w:r w:rsidRPr="00992EC9">
        <w:rPr>
          <w:color w:val="000000"/>
          <w:sz w:val="28"/>
          <w:lang w:val="ru-RU"/>
        </w:rPr>
        <w:br/>
        <w:t xml:space="preserve">«О правовых актах» </w:t>
      </w:r>
      <w:r w:rsidRPr="00992EC9">
        <w:rPr>
          <w:b/>
          <w:color w:val="000000"/>
          <w:sz w:val="28"/>
          <w:lang w:val="ru-RU"/>
        </w:rPr>
        <w:t>ПРИКАЗЫВАЕМ:</w:t>
      </w:r>
    </w:p>
    <w:bookmarkEnd w:id="2"/>
    <w:p w14:paraId="49CDE23E" w14:textId="525B9700" w:rsidR="00CE71EA" w:rsidRDefault="008F00D0" w:rsidP="00CE71E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992EC9">
        <w:rPr>
          <w:color w:val="000000"/>
          <w:sz w:val="28"/>
          <w:lang w:val="ru-RU"/>
        </w:rPr>
        <w:t xml:space="preserve">1. Отменить </w:t>
      </w:r>
      <w:r w:rsidR="009110C2">
        <w:rPr>
          <w:color w:val="000000"/>
          <w:sz w:val="28"/>
          <w:lang w:val="ru-RU"/>
        </w:rPr>
        <w:t>совместный</w:t>
      </w:r>
      <w:r w:rsidRPr="00992EC9">
        <w:rPr>
          <w:color w:val="000000"/>
          <w:sz w:val="28"/>
          <w:lang w:val="ru-RU"/>
        </w:rPr>
        <w:t xml:space="preserve"> приказ </w:t>
      </w:r>
      <w:r w:rsidR="00CE71EA" w:rsidRPr="00CE71EA">
        <w:rPr>
          <w:bCs/>
          <w:sz w:val="28"/>
          <w:szCs w:val="28"/>
          <w:lang w:val="ru-RU"/>
        </w:rPr>
        <w:t>Министра финансов Республики Казахстан от 14 декабря 2018 года № 1090 и Председателя Национального Банка Республики Казахстан от 25 декабря 2018 года № 527 «Об утверждении Правил предоставления Национальным Банком Республики Казахстан Министерству финансов Республики Казахстан полученной от уполномоченных банков информации о платежах и (или) переводах денег из Республики Казахстан и в Республику Казахстан по валютным операциям на сумму свыше 50 000 долларов Соединенных Штатов Америки в эквиваленте».</w:t>
      </w:r>
    </w:p>
    <w:p w14:paraId="5B0031DA" w14:textId="6C992283" w:rsidR="008F00D0" w:rsidRPr="00992EC9" w:rsidRDefault="008F00D0" w:rsidP="00CE71EA">
      <w:pPr>
        <w:tabs>
          <w:tab w:val="left" w:pos="993"/>
        </w:tabs>
        <w:spacing w:after="0" w:line="240" w:lineRule="auto"/>
        <w:ind w:firstLine="709"/>
        <w:jc w:val="both"/>
        <w:rPr>
          <w:lang w:val="ru-RU"/>
        </w:rPr>
      </w:pPr>
      <w:r w:rsidRPr="00992EC9">
        <w:rPr>
          <w:color w:val="000000"/>
          <w:sz w:val="28"/>
          <w:lang w:val="ru-RU"/>
        </w:rPr>
        <w:t>2. Министерству финансов Республики Казахстан обеспечить размещение настоящего совместного приказа на официальном интернет-ресурсе Министерства финансов Республики Казахстан.</w:t>
      </w:r>
    </w:p>
    <w:p w14:paraId="31855602" w14:textId="69A292D0" w:rsidR="008F00D0" w:rsidRPr="00992EC9" w:rsidRDefault="00CE71EA" w:rsidP="00CE71EA">
      <w:pPr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3. </w:t>
      </w:r>
      <w:r w:rsidR="008F00D0" w:rsidRPr="00992EC9">
        <w:rPr>
          <w:color w:val="000000"/>
          <w:sz w:val="28"/>
          <w:lang w:val="ru-RU"/>
        </w:rPr>
        <w:t>Контроль за исполнением настоящего приказа возложить на курирующих вице–министра финансов Республики Казахстан и заместителя Председателя Национального Банка Республики Казахстан.</w:t>
      </w:r>
    </w:p>
    <w:p w14:paraId="63414E16" w14:textId="77777777" w:rsidR="008F00D0" w:rsidRPr="00992EC9" w:rsidRDefault="008F00D0" w:rsidP="008F00D0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992EC9">
        <w:rPr>
          <w:color w:val="000000"/>
          <w:sz w:val="28"/>
          <w:lang w:val="ru-RU"/>
        </w:rPr>
        <w:t>4. Настоящий совместный приказ вступает в силу с 1 января 2026 года.</w:t>
      </w:r>
    </w:p>
    <w:p w14:paraId="5B5D8725" w14:textId="77777777" w:rsidR="008F00D0" w:rsidRPr="00992EC9" w:rsidRDefault="008F00D0" w:rsidP="008F00D0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E167886" w14:textId="77777777" w:rsidR="008F00D0" w:rsidRPr="00992EC9" w:rsidRDefault="008F00D0" w:rsidP="008F00D0">
      <w:pPr>
        <w:spacing w:after="0" w:line="240" w:lineRule="auto"/>
        <w:rPr>
          <w:sz w:val="28"/>
          <w:szCs w:val="28"/>
          <w:lang w:val="ru-RU"/>
        </w:rPr>
      </w:pPr>
      <w:r w:rsidRPr="00992EC9">
        <w:rPr>
          <w:lang w:val="ru-RU"/>
        </w:rPr>
        <w:tab/>
      </w:r>
    </w:p>
    <w:tbl>
      <w:tblPr>
        <w:tblW w:w="9918" w:type="dxa"/>
        <w:tblLayout w:type="fixed"/>
        <w:tblLook w:val="00A0" w:firstRow="1" w:lastRow="0" w:firstColumn="1" w:lastColumn="0" w:noHBand="0" w:noVBand="0"/>
      </w:tblPr>
      <w:tblGrid>
        <w:gridCol w:w="4832"/>
        <w:gridCol w:w="5086"/>
      </w:tblGrid>
      <w:tr w:rsidR="008F00D0" w:rsidRPr="00D266E3" w14:paraId="0A2D611B" w14:textId="77777777" w:rsidTr="00F8342F">
        <w:tc>
          <w:tcPr>
            <w:tcW w:w="4832" w:type="dxa"/>
          </w:tcPr>
          <w:p w14:paraId="2F1A7D9B" w14:textId="4EFF330A" w:rsidR="008F00D0" w:rsidRPr="00992EC9" w:rsidRDefault="008F00D0" w:rsidP="00F8342F">
            <w:pPr>
              <w:tabs>
                <w:tab w:val="left" w:pos="6849"/>
              </w:tabs>
              <w:spacing w:after="0" w:line="240" w:lineRule="auto"/>
              <w:ind w:right="283" w:firstLine="709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lastRenderedPageBreak/>
              <w:t>Министр финансов</w:t>
            </w:r>
          </w:p>
          <w:p w14:paraId="26515D61" w14:textId="77777777" w:rsidR="008F00D0" w:rsidRPr="00992EC9" w:rsidRDefault="008F00D0" w:rsidP="00F8342F">
            <w:pPr>
              <w:tabs>
                <w:tab w:val="left" w:pos="6849"/>
              </w:tabs>
              <w:spacing w:after="0" w:line="240" w:lineRule="auto"/>
              <w:ind w:right="283" w:firstLine="709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t>Республики Казахстан</w:t>
            </w:r>
          </w:p>
          <w:p w14:paraId="1A782350" w14:textId="77777777" w:rsidR="008F00D0" w:rsidRPr="00992EC9" w:rsidRDefault="008F00D0" w:rsidP="00F8342F">
            <w:pPr>
              <w:spacing w:after="0" w:line="240" w:lineRule="auto"/>
              <w:ind w:right="283" w:firstLine="252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</w:p>
          <w:p w14:paraId="0DEF7C12" w14:textId="77777777" w:rsidR="008F00D0" w:rsidRPr="00992EC9" w:rsidRDefault="008F00D0" w:rsidP="00F8342F">
            <w:pPr>
              <w:tabs>
                <w:tab w:val="left" w:pos="2304"/>
              </w:tabs>
              <w:spacing w:after="0" w:line="240" w:lineRule="auto"/>
              <w:ind w:left="709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</w:p>
          <w:p w14:paraId="3777875F" w14:textId="77777777" w:rsidR="008F00D0" w:rsidRPr="00992EC9" w:rsidRDefault="008F00D0" w:rsidP="00F8342F">
            <w:pPr>
              <w:tabs>
                <w:tab w:val="left" w:pos="2304"/>
              </w:tabs>
              <w:spacing w:after="0" w:line="240" w:lineRule="auto"/>
              <w:ind w:left="709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t xml:space="preserve">___________ М.Т. Такиев </w:t>
            </w:r>
          </w:p>
        </w:tc>
        <w:tc>
          <w:tcPr>
            <w:tcW w:w="5086" w:type="dxa"/>
          </w:tcPr>
          <w:p w14:paraId="7F911043" w14:textId="77777777" w:rsidR="008F00D0" w:rsidRPr="00992EC9" w:rsidRDefault="008F00D0" w:rsidP="00F8342F">
            <w:pPr>
              <w:spacing w:after="0" w:line="240" w:lineRule="auto"/>
              <w:ind w:left="697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t>Председатель</w:t>
            </w:r>
          </w:p>
          <w:p w14:paraId="7B29E8DA" w14:textId="77777777" w:rsidR="008F00D0" w:rsidRPr="00992EC9" w:rsidRDefault="008F00D0" w:rsidP="00F8342F">
            <w:pPr>
              <w:spacing w:after="0" w:line="240" w:lineRule="auto"/>
              <w:ind w:left="697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t>Национального Банка</w:t>
            </w:r>
          </w:p>
          <w:p w14:paraId="11D6DF9F" w14:textId="77777777" w:rsidR="008F00D0" w:rsidRPr="00992EC9" w:rsidRDefault="008F00D0" w:rsidP="00F8342F">
            <w:pPr>
              <w:spacing w:after="0" w:line="240" w:lineRule="auto"/>
              <w:ind w:left="697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t>Республики Казахстан</w:t>
            </w:r>
          </w:p>
          <w:p w14:paraId="7B4D83F1" w14:textId="77777777" w:rsidR="008F00D0" w:rsidRPr="00992EC9" w:rsidRDefault="008F00D0" w:rsidP="00F8342F">
            <w:pPr>
              <w:spacing w:after="0" w:line="240" w:lineRule="auto"/>
              <w:ind w:left="697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</w:p>
          <w:p w14:paraId="67CBA2B1" w14:textId="77777777" w:rsidR="008F00D0" w:rsidRPr="00992EC9" w:rsidRDefault="008F00D0" w:rsidP="00F8342F">
            <w:pPr>
              <w:tabs>
                <w:tab w:val="left" w:pos="838"/>
                <w:tab w:val="left" w:pos="1264"/>
                <w:tab w:val="left" w:pos="3695"/>
              </w:tabs>
              <w:spacing w:after="0" w:line="240" w:lineRule="auto"/>
              <w:ind w:left="697" w:right="283"/>
              <w:jc w:val="both"/>
              <w:rPr>
                <w:b/>
                <w:snapToGrid w:val="0"/>
                <w:sz w:val="28"/>
                <w:szCs w:val="24"/>
                <w:lang w:val="ru-RU" w:eastAsia="ru-RU"/>
              </w:rPr>
            </w:pPr>
            <w:r w:rsidRPr="00992EC9">
              <w:rPr>
                <w:b/>
                <w:snapToGrid w:val="0"/>
                <w:sz w:val="28"/>
                <w:szCs w:val="24"/>
                <w:lang w:val="ru-RU" w:eastAsia="ru-RU"/>
              </w:rPr>
              <w:t xml:space="preserve">___________ Т.М. Сулейменов </w:t>
            </w:r>
          </w:p>
        </w:tc>
      </w:tr>
    </w:tbl>
    <w:p w14:paraId="09F30581" w14:textId="2C5D5388" w:rsidR="008F00D0" w:rsidRPr="00992EC9" w:rsidRDefault="008F00D0" w:rsidP="008F00D0">
      <w:pPr>
        <w:spacing w:line="240" w:lineRule="auto"/>
        <w:rPr>
          <w:lang w:val="ru-RU"/>
        </w:rPr>
      </w:pPr>
    </w:p>
    <w:sectPr w:rsidR="008F00D0" w:rsidRPr="00992EC9" w:rsidSect="00C91FD9">
      <w:headerReference w:type="default" r:id="rId10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Учетная запись Майкрософт" w:date="2025-09-30T17:24:00Z" w:initials="УзМ">
    <w:p w14:paraId="16BAA5CC" w14:textId="2CB32154" w:rsidR="000D5A32" w:rsidRPr="000D5A32" w:rsidRDefault="000D5A32">
      <w:pPr>
        <w:pStyle w:val="af7"/>
        <w:rPr>
          <w:lang w:val="ru-RU"/>
        </w:rPr>
      </w:pPr>
      <w:r>
        <w:rPr>
          <w:rStyle w:val="af6"/>
        </w:rPr>
        <w:annotationRef/>
      </w:r>
      <w:r>
        <w:rPr>
          <w:lang w:val="ru-RU"/>
        </w:rPr>
        <w:t>этот приказ почему отдельно двигаете? или он не как НПА принимался?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BAA5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AA6B6" w14:textId="77777777" w:rsidR="00AB7FE4" w:rsidRDefault="00AB7FE4" w:rsidP="00C91FD9">
      <w:pPr>
        <w:spacing w:after="0" w:line="240" w:lineRule="auto"/>
      </w:pPr>
      <w:r>
        <w:separator/>
      </w:r>
    </w:p>
  </w:endnote>
  <w:endnote w:type="continuationSeparator" w:id="0">
    <w:p w14:paraId="295F48FE" w14:textId="77777777" w:rsidR="00AB7FE4" w:rsidRDefault="00AB7FE4" w:rsidP="00C9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C8634" w14:textId="77777777" w:rsidR="00AB7FE4" w:rsidRDefault="00AB7FE4" w:rsidP="00C91FD9">
      <w:pPr>
        <w:spacing w:after="0" w:line="240" w:lineRule="auto"/>
      </w:pPr>
      <w:r>
        <w:separator/>
      </w:r>
    </w:p>
  </w:footnote>
  <w:footnote w:type="continuationSeparator" w:id="0">
    <w:p w14:paraId="33AE2855" w14:textId="77777777" w:rsidR="00AB7FE4" w:rsidRDefault="00AB7FE4" w:rsidP="00C9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9267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C13C8CF" w14:textId="1C485D41" w:rsidR="00D266E3" w:rsidRPr="00C91FD9" w:rsidRDefault="00D266E3">
        <w:pPr>
          <w:pStyle w:val="a3"/>
          <w:jc w:val="center"/>
          <w:rPr>
            <w:sz w:val="28"/>
            <w:szCs w:val="28"/>
          </w:rPr>
        </w:pPr>
        <w:r w:rsidRPr="00C91FD9">
          <w:rPr>
            <w:sz w:val="28"/>
            <w:szCs w:val="28"/>
          </w:rPr>
          <w:fldChar w:fldCharType="begin"/>
        </w:r>
        <w:r w:rsidRPr="00C91FD9">
          <w:rPr>
            <w:sz w:val="28"/>
            <w:szCs w:val="28"/>
          </w:rPr>
          <w:instrText>PAGE   \* MERGEFORMAT</w:instrText>
        </w:r>
        <w:r w:rsidRPr="00C91FD9">
          <w:rPr>
            <w:sz w:val="28"/>
            <w:szCs w:val="28"/>
          </w:rPr>
          <w:fldChar w:fldCharType="separate"/>
        </w:r>
        <w:r w:rsidR="000D5A32" w:rsidRPr="000D5A32">
          <w:rPr>
            <w:noProof/>
            <w:sz w:val="28"/>
            <w:szCs w:val="28"/>
            <w:lang w:val="ru-RU"/>
          </w:rPr>
          <w:t>2</w:t>
        </w:r>
        <w:r w:rsidRPr="00C91FD9">
          <w:rPr>
            <w:sz w:val="28"/>
            <w:szCs w:val="28"/>
          </w:rPr>
          <w:fldChar w:fldCharType="end"/>
        </w:r>
      </w:p>
    </w:sdtContent>
  </w:sdt>
  <w:p w14:paraId="7E0B901A" w14:textId="77777777" w:rsidR="00D266E3" w:rsidRDefault="00D266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C0980"/>
    <w:multiLevelType w:val="hybridMultilevel"/>
    <w:tmpl w:val="9642DF34"/>
    <w:lvl w:ilvl="0" w:tplc="7B6A080E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четная запись Майкрософт">
    <w15:presenceInfo w15:providerId="Windows Live" w15:userId="4b976f63a1ba09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A1"/>
    <w:rsid w:val="00020E9E"/>
    <w:rsid w:val="000D5A32"/>
    <w:rsid w:val="00120AAE"/>
    <w:rsid w:val="00140FD1"/>
    <w:rsid w:val="00193B16"/>
    <w:rsid w:val="001B0B56"/>
    <w:rsid w:val="00267DB6"/>
    <w:rsid w:val="003E575E"/>
    <w:rsid w:val="00454DB2"/>
    <w:rsid w:val="004804D7"/>
    <w:rsid w:val="00485507"/>
    <w:rsid w:val="004F2DB6"/>
    <w:rsid w:val="00533AB8"/>
    <w:rsid w:val="006325E8"/>
    <w:rsid w:val="00642C0D"/>
    <w:rsid w:val="00653B73"/>
    <w:rsid w:val="00660D7F"/>
    <w:rsid w:val="00691F94"/>
    <w:rsid w:val="00705579"/>
    <w:rsid w:val="007C451C"/>
    <w:rsid w:val="008F00D0"/>
    <w:rsid w:val="009110C2"/>
    <w:rsid w:val="00921C75"/>
    <w:rsid w:val="00992EC9"/>
    <w:rsid w:val="00A853A1"/>
    <w:rsid w:val="00AB0C09"/>
    <w:rsid w:val="00AB7FE4"/>
    <w:rsid w:val="00B4509A"/>
    <w:rsid w:val="00C91FD9"/>
    <w:rsid w:val="00C96AE6"/>
    <w:rsid w:val="00CE71EA"/>
    <w:rsid w:val="00D266E3"/>
    <w:rsid w:val="00D65023"/>
    <w:rsid w:val="00DC017B"/>
    <w:rsid w:val="00DC710F"/>
    <w:rsid w:val="00E82B4A"/>
    <w:rsid w:val="00F7745C"/>
    <w:rsid w:val="00FE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C967"/>
  <w15:docId w15:val="{5620599B-9802-41D2-AF9B-B7420C9A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19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3B16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91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91FD9"/>
    <w:rPr>
      <w:rFonts w:ascii="Times New Roman" w:eastAsia="Times New Roman" w:hAnsi="Times New Roman" w:cs="Times New Roman"/>
    </w:rPr>
  </w:style>
  <w:style w:type="paragraph" w:styleId="af2">
    <w:name w:val="List Paragraph"/>
    <w:basedOn w:val="a"/>
    <w:uiPriority w:val="99"/>
    <w:rsid w:val="00D65023"/>
    <w:pPr>
      <w:ind w:left="720"/>
      <w:contextualSpacing/>
    </w:pPr>
  </w:style>
  <w:style w:type="character" w:customStyle="1" w:styleId="s1">
    <w:name w:val="s1"/>
    <w:basedOn w:val="a0"/>
    <w:rsid w:val="00533AB8"/>
    <w:rPr>
      <w:color w:val="000000"/>
    </w:rPr>
  </w:style>
  <w:style w:type="paragraph" w:styleId="af3">
    <w:name w:val="footnote text"/>
    <w:basedOn w:val="a"/>
    <w:link w:val="af4"/>
    <w:uiPriority w:val="99"/>
    <w:semiHidden/>
    <w:unhideWhenUsed/>
    <w:rsid w:val="00D266E3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D266E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D266E3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0D5A3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D5A32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D5A32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D5A3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D5A3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Учетная запись Майкрософт</cp:lastModifiedBy>
  <cp:revision>2</cp:revision>
  <dcterms:created xsi:type="dcterms:W3CDTF">2025-09-30T11:25:00Z</dcterms:created>
  <dcterms:modified xsi:type="dcterms:W3CDTF">2025-09-30T11:25:00Z</dcterms:modified>
</cp:coreProperties>
</file>